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467"/>
        <w:gridCol w:w="459"/>
        <w:gridCol w:w="4660"/>
        <w:gridCol w:w="267"/>
      </w:tblGrid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024C7E" w:rsidP="00720E6C">
            <w:pPr>
              <w:pStyle w:val="11"/>
              <w:widowControl w:val="0"/>
              <w:numPr>
                <w:ilvl w:val="0"/>
                <w:numId w:val="0"/>
              </w:numPr>
              <w:tabs>
                <w:tab w:val="center" w:pos="4818"/>
                <w:tab w:val="left" w:pos="7470"/>
              </w:tabs>
              <w:jc w:val="left"/>
              <w:rPr>
                <w:b w:val="0"/>
                <w:bCs w:val="0"/>
                <w:color w:val="000000"/>
                <w:spacing w:val="-6"/>
                <w:szCs w:val="30"/>
              </w:rPr>
            </w:pPr>
            <w:bookmarkStart w:id="0" w:name="_GoBack"/>
            <w:bookmarkEnd w:id="0"/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  <w:r w:rsidR="004F4DDB">
              <w:rPr>
                <w:noProof/>
                <w:lang w:eastAsia="ru-RU"/>
              </w:rPr>
              <w:drawing>
                <wp:inline distT="0" distB="0" distL="0" distR="0">
                  <wp:extent cx="647700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DA5835" w:rsidTr="003842BE">
        <w:trPr>
          <w:trHeight w:val="318"/>
        </w:trPr>
        <w:tc>
          <w:tcPr>
            <w:tcW w:w="4926" w:type="dxa"/>
            <w:gridSpan w:val="2"/>
            <w:shd w:val="clear" w:color="auto" w:fill="auto"/>
          </w:tcPr>
          <w:p w:rsidR="00DA5835" w:rsidRDefault="00DA5835" w:rsidP="008879A3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A5835" w:rsidRDefault="00DA5835" w:rsidP="00475848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9586" w:type="dxa"/>
            <w:gridSpan w:val="3"/>
            <w:shd w:val="clear" w:color="auto" w:fill="auto"/>
          </w:tcPr>
          <w:p w:rsidR="00DA5835" w:rsidRDefault="00DA5835" w:rsidP="003842BE">
            <w:pPr>
              <w:rPr>
                <w:rFonts w:ascii="PT Astra Serif" w:hAnsi="PT Astra Serif" w:cs="Arial"/>
                <w:b/>
                <w:color w:val="00000A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4467" w:type="dxa"/>
            <w:shd w:val="clear" w:color="auto" w:fill="auto"/>
          </w:tcPr>
          <w:p w:rsidR="00DA5835" w:rsidRPr="00720E6C" w:rsidRDefault="00720E6C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</w:pPr>
            <w:r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</w:t>
            </w:r>
            <w:r w:rsidRPr="00720E6C"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>от 24 декабря 2024 года</w:t>
            </w:r>
          </w:p>
        </w:tc>
        <w:tc>
          <w:tcPr>
            <w:tcW w:w="5119" w:type="dxa"/>
            <w:gridSpan w:val="2"/>
            <w:shd w:val="clear" w:color="auto" w:fill="auto"/>
          </w:tcPr>
          <w:p w:rsidR="00DA5835" w:rsidRPr="00720E6C" w:rsidRDefault="00720E6C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</w:pPr>
            <w:r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                           </w:t>
            </w:r>
            <w:r w:rsidRPr="00720E6C"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№ 25/5</w:t>
            </w:r>
          </w:p>
        </w:tc>
      </w:tr>
    </w:tbl>
    <w:p w:rsidR="00D61116" w:rsidRDefault="00D61116" w:rsidP="00D6111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</w:p>
    <w:p w:rsidR="008734B6" w:rsidRDefault="008734B6" w:rsidP="00D6111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</w:p>
    <w:p w:rsidR="00D61116" w:rsidRPr="008734B6" w:rsidRDefault="00D61116" w:rsidP="00D61116">
      <w:pPr>
        <w:jc w:val="center"/>
        <w:rPr>
          <w:rFonts w:ascii="PT Astra Serif" w:hAnsi="PT Astra Serif"/>
          <w:sz w:val="28"/>
          <w:szCs w:val="28"/>
        </w:rPr>
      </w:pPr>
      <w:r w:rsidRPr="008734B6">
        <w:rPr>
          <w:rFonts w:ascii="PT Astra Serif" w:eastAsia="Calibri" w:hAnsi="PT Astra Serif" w:cs="Arial"/>
          <w:b/>
          <w:color w:val="00000A"/>
          <w:sz w:val="28"/>
          <w:szCs w:val="28"/>
        </w:rPr>
        <w:t xml:space="preserve">О предоставлении льготы в виде организации питания для отдельной категории </w:t>
      </w:r>
      <w:r w:rsidR="003A1199" w:rsidRPr="008734B6">
        <w:rPr>
          <w:rFonts w:ascii="PT Astra Serif" w:eastAsia="Calibri" w:hAnsi="PT Astra Serif" w:cs="Arial"/>
          <w:b/>
          <w:color w:val="00000A"/>
          <w:sz w:val="28"/>
          <w:szCs w:val="28"/>
        </w:rPr>
        <w:t>обучающихся</w:t>
      </w:r>
      <w:r w:rsidRPr="008734B6">
        <w:rPr>
          <w:rFonts w:ascii="PT Astra Serif" w:eastAsia="Calibri" w:hAnsi="PT Astra Serif" w:cs="Arial"/>
          <w:b/>
          <w:color w:val="00000A"/>
          <w:sz w:val="28"/>
          <w:szCs w:val="28"/>
        </w:rPr>
        <w:t xml:space="preserve"> муниципальных общеобразовательных организациях муниципального образования Заокский район</w:t>
      </w:r>
    </w:p>
    <w:p w:rsidR="00DA5835" w:rsidRDefault="00DA5835">
      <w:pPr>
        <w:jc w:val="both"/>
        <w:rPr>
          <w:rFonts w:ascii="PT Astra Serif" w:hAnsi="PT Astra Serif"/>
          <w:sz w:val="26"/>
          <w:szCs w:val="26"/>
        </w:rPr>
      </w:pPr>
    </w:p>
    <w:p w:rsidR="008734B6" w:rsidRDefault="008734B6">
      <w:pPr>
        <w:jc w:val="both"/>
        <w:rPr>
          <w:rFonts w:ascii="PT Astra Serif" w:hAnsi="PT Astra Serif"/>
          <w:sz w:val="26"/>
          <w:szCs w:val="26"/>
        </w:rPr>
      </w:pP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В соответствии с Федеральным законом от 29.12.2012 N 273-ФЗ « Об образовании в Российской Федерации», на основании  закона Тульской области от 30.09.2013 N 1989-ЗТО «Об образовании», а также в целях социальной поддержки многодетных семей Тульской области, руководствуясь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Заокский район Собрание представителей муниципального образования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Заокский район РЕШИЛО: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1. Утвердить меру социальной поддержки </w:t>
      </w: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обучающихся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муниципальных </w:t>
      </w: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образовательных организаций Заокского района за счет средств бюджета муниципального образования Заокский район в виде частичного освобождения родительской платы за питание (обед) (далее – льгота) д</w:t>
      </w:r>
      <w:r w:rsidR="007F4507">
        <w:rPr>
          <w:rFonts w:ascii="PT Astra Serif" w:hAnsi="PT Astra Serif" w:cs="Arial"/>
          <w:sz w:val="26"/>
          <w:szCs w:val="26"/>
          <w:lang w:eastAsia="ru-RU"/>
        </w:rPr>
        <w:t xml:space="preserve">ля детей из многодетных семей, </w:t>
      </w: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имеющих трех и более детей, зарегистрированных на территории Тульской области, обучающихся в общеобразовательных организациях, реализующих образовательную программу начального общего, основного общего, среднего общего образования (далее – многодетные семьи Тульской области). </w:t>
      </w:r>
      <w:proofErr w:type="gramEnd"/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2. Льгота предоставляется в размере 50 (пятьдесят) процентов от установленной стоимости обедов в общеобразовательных организациях,  утвержденной локальным нормативным актом общеобразовательной организации, реализующей программы начального общего, основного общего, среднего общего образования, </w:t>
      </w: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в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которой обучается ребенок.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3. Администрации муниципального образования Заокский район разработать Положение о порядке предоставлении льготы в виде организации питания для отдельной категории обучающихся муниципальных общеобразовательных организациях муниципального образования Заокский район.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4. Финансирование расходов на льготу для многодетных семей Тульской области осуществляется за счет средств бюджета муниципального образования  Заокский район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5. Настоящее решение подлежит официальному опубликованию в общественно-политической газете «Заокский вестник» и на официальном сайте муниципального образования Заокский район в сети Интернет.</w:t>
      </w:r>
    </w:p>
    <w:p w:rsidR="001E5204" w:rsidRPr="008734B6" w:rsidRDefault="008734B6" w:rsidP="008734B6">
      <w:pPr>
        <w:ind w:firstLine="708"/>
        <w:jc w:val="both"/>
        <w:rPr>
          <w:sz w:val="26"/>
          <w:szCs w:val="26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lastRenderedPageBreak/>
        <w:t>6. Решение вступает в силу со дня подписания и распространяется на правоотношение возникшие с 01.01.2025г.</w:t>
      </w:r>
    </w:p>
    <w:tbl>
      <w:tblPr>
        <w:tblStyle w:val="af3"/>
        <w:tblW w:w="4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699"/>
        <w:gridCol w:w="3097"/>
      </w:tblGrid>
      <w:tr w:rsidR="00B12750" w:rsidRPr="007F573D" w:rsidTr="00720E6C">
        <w:trPr>
          <w:trHeight w:val="229"/>
        </w:trPr>
        <w:tc>
          <w:tcPr>
            <w:tcW w:w="2570" w:type="pct"/>
          </w:tcPr>
          <w:p w:rsidR="00B12750" w:rsidRDefault="00B12750" w:rsidP="00345911">
            <w:pPr>
              <w:pStyle w:val="af2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734B6" w:rsidRDefault="008734B6" w:rsidP="00345911">
            <w:pPr>
              <w:pStyle w:val="af2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12750" w:rsidRPr="007F573D" w:rsidRDefault="00B12750" w:rsidP="00720E6C">
            <w:pPr>
              <w:pStyle w:val="af2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F573D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20E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F573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861" w:type="pct"/>
            <w:vAlign w:val="center"/>
          </w:tcPr>
          <w:p w:rsidR="00B12750" w:rsidRPr="007F573D" w:rsidRDefault="00B12750" w:rsidP="003459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9" w:type="pct"/>
            <w:vAlign w:val="bottom"/>
          </w:tcPr>
          <w:p w:rsidR="00B12750" w:rsidRPr="007F573D" w:rsidRDefault="00B12750" w:rsidP="0034591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А.Л.Клочко</w:t>
            </w:r>
            <w:proofErr w:type="spellEnd"/>
          </w:p>
        </w:tc>
      </w:tr>
    </w:tbl>
    <w:p w:rsidR="001E5204" w:rsidRPr="009B7E97" w:rsidRDefault="001E5204">
      <w:pPr>
        <w:rPr>
          <w:sz w:val="28"/>
          <w:szCs w:val="28"/>
        </w:rPr>
      </w:pPr>
    </w:p>
    <w:sectPr w:rsidR="001E5204" w:rsidRPr="009B7E97" w:rsidSect="00DA5835">
      <w:pgSz w:w="11906" w:h="16838"/>
      <w:pgMar w:top="680" w:right="680" w:bottom="680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2C4"/>
    <w:multiLevelType w:val="multilevel"/>
    <w:tmpl w:val="CED41D2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56756"/>
    <w:multiLevelType w:val="multilevel"/>
    <w:tmpl w:val="26C838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3B6F34"/>
    <w:multiLevelType w:val="multilevel"/>
    <w:tmpl w:val="F00EC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894F48"/>
    <w:multiLevelType w:val="multilevel"/>
    <w:tmpl w:val="60D2E13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D08C5"/>
    <w:multiLevelType w:val="multilevel"/>
    <w:tmpl w:val="2FE4A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6FF63C3"/>
    <w:multiLevelType w:val="multilevel"/>
    <w:tmpl w:val="AE98763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35"/>
    <w:rsid w:val="00024C7E"/>
    <w:rsid w:val="00053122"/>
    <w:rsid w:val="00054055"/>
    <w:rsid w:val="000718FE"/>
    <w:rsid w:val="000F5C23"/>
    <w:rsid w:val="00134C2C"/>
    <w:rsid w:val="0017416C"/>
    <w:rsid w:val="001C5B8E"/>
    <w:rsid w:val="001E5204"/>
    <w:rsid w:val="002060F1"/>
    <w:rsid w:val="00211FB7"/>
    <w:rsid w:val="002402A8"/>
    <w:rsid w:val="002420AC"/>
    <w:rsid w:val="002505B5"/>
    <w:rsid w:val="00272553"/>
    <w:rsid w:val="002757A0"/>
    <w:rsid w:val="002937E7"/>
    <w:rsid w:val="00294F44"/>
    <w:rsid w:val="002A7D28"/>
    <w:rsid w:val="0031156A"/>
    <w:rsid w:val="00361061"/>
    <w:rsid w:val="003842BE"/>
    <w:rsid w:val="003A1199"/>
    <w:rsid w:val="004245A2"/>
    <w:rsid w:val="00475848"/>
    <w:rsid w:val="004F4DDB"/>
    <w:rsid w:val="00520160"/>
    <w:rsid w:val="00555DBC"/>
    <w:rsid w:val="005E4E19"/>
    <w:rsid w:val="006141D4"/>
    <w:rsid w:val="006425EB"/>
    <w:rsid w:val="0068449D"/>
    <w:rsid w:val="006A0D0F"/>
    <w:rsid w:val="006D589C"/>
    <w:rsid w:val="00717DB7"/>
    <w:rsid w:val="00720E6C"/>
    <w:rsid w:val="00732A03"/>
    <w:rsid w:val="007368DD"/>
    <w:rsid w:val="00762C00"/>
    <w:rsid w:val="00766BD0"/>
    <w:rsid w:val="0077329F"/>
    <w:rsid w:val="007A340B"/>
    <w:rsid w:val="007B2EC3"/>
    <w:rsid w:val="007E45EB"/>
    <w:rsid w:val="007F4507"/>
    <w:rsid w:val="0085327D"/>
    <w:rsid w:val="008548A3"/>
    <w:rsid w:val="008559D2"/>
    <w:rsid w:val="008734B6"/>
    <w:rsid w:val="008879A3"/>
    <w:rsid w:val="008C0DF2"/>
    <w:rsid w:val="009457BC"/>
    <w:rsid w:val="009B7E97"/>
    <w:rsid w:val="00B12750"/>
    <w:rsid w:val="00BD7A82"/>
    <w:rsid w:val="00C058C4"/>
    <w:rsid w:val="00CD7369"/>
    <w:rsid w:val="00D04906"/>
    <w:rsid w:val="00D53EC5"/>
    <w:rsid w:val="00D61116"/>
    <w:rsid w:val="00DA5835"/>
    <w:rsid w:val="00E2398F"/>
    <w:rsid w:val="00F10018"/>
    <w:rsid w:val="00F6774E"/>
    <w:rsid w:val="00F83EA6"/>
    <w:rsid w:val="00F86979"/>
    <w:rsid w:val="00F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a4">
    <w:name w:val="Заголовок"/>
    <w:basedOn w:val="a"/>
    <w:next w:val="a5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12CA"/>
    <w:pPr>
      <w:spacing w:after="120"/>
    </w:pPr>
  </w:style>
  <w:style w:type="paragraph" w:styleId="a6">
    <w:name w:val="List"/>
    <w:basedOn w:val="a5"/>
    <w:rsid w:val="001812CA"/>
    <w:rPr>
      <w:rFonts w:cs="Mangal"/>
    </w:rPr>
  </w:style>
  <w:style w:type="paragraph" w:customStyle="1" w:styleId="13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A5835"/>
    <w:rPr>
      <w:rFonts w:cs="DejaVu Sans"/>
    </w:rPr>
  </w:style>
  <w:style w:type="paragraph" w:customStyle="1" w:styleId="14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8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9">
    <w:name w:val="Subtitle"/>
    <w:basedOn w:val="a4"/>
    <w:qFormat/>
    <w:rsid w:val="001812CA"/>
    <w:pPr>
      <w:jc w:val="center"/>
    </w:pPr>
    <w:rPr>
      <w:i/>
      <w:iCs/>
    </w:rPr>
  </w:style>
  <w:style w:type="paragraph" w:customStyle="1" w:styleId="aa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1812CA"/>
    <w:pPr>
      <w:suppressLineNumbers/>
    </w:pPr>
  </w:style>
  <w:style w:type="paragraph" w:customStyle="1" w:styleId="ad">
    <w:name w:val="Заголовок таблицы"/>
    <w:basedOn w:val="ac"/>
    <w:qFormat/>
    <w:rsid w:val="00181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6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0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  <w:style w:type="character" w:styleId="af1">
    <w:name w:val="Hyperlink"/>
    <w:basedOn w:val="a0"/>
    <w:uiPriority w:val="99"/>
    <w:semiHidden/>
    <w:unhideWhenUsed/>
    <w:rsid w:val="003A1199"/>
    <w:rPr>
      <w:color w:val="0000FF"/>
      <w:u w:val="single"/>
    </w:rPr>
  </w:style>
  <w:style w:type="paragraph" w:styleId="af2">
    <w:name w:val="No Spacing"/>
    <w:uiPriority w:val="1"/>
    <w:qFormat/>
    <w:rsid w:val="00B12750"/>
    <w:pPr>
      <w:suppressAutoHyphens w:val="0"/>
    </w:pPr>
    <w:rPr>
      <w:sz w:val="24"/>
      <w:szCs w:val="24"/>
    </w:rPr>
  </w:style>
  <w:style w:type="table" w:styleId="af3">
    <w:name w:val="Table Grid"/>
    <w:basedOn w:val="a1"/>
    <w:rsid w:val="00B1275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a4">
    <w:name w:val="Заголовок"/>
    <w:basedOn w:val="a"/>
    <w:next w:val="a5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12CA"/>
    <w:pPr>
      <w:spacing w:after="120"/>
    </w:pPr>
  </w:style>
  <w:style w:type="paragraph" w:styleId="a6">
    <w:name w:val="List"/>
    <w:basedOn w:val="a5"/>
    <w:rsid w:val="001812CA"/>
    <w:rPr>
      <w:rFonts w:cs="Mangal"/>
    </w:rPr>
  </w:style>
  <w:style w:type="paragraph" w:customStyle="1" w:styleId="13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A5835"/>
    <w:rPr>
      <w:rFonts w:cs="DejaVu Sans"/>
    </w:rPr>
  </w:style>
  <w:style w:type="paragraph" w:customStyle="1" w:styleId="14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8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9">
    <w:name w:val="Subtitle"/>
    <w:basedOn w:val="a4"/>
    <w:qFormat/>
    <w:rsid w:val="001812CA"/>
    <w:pPr>
      <w:jc w:val="center"/>
    </w:pPr>
    <w:rPr>
      <w:i/>
      <w:iCs/>
    </w:rPr>
  </w:style>
  <w:style w:type="paragraph" w:customStyle="1" w:styleId="aa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1812CA"/>
    <w:pPr>
      <w:suppressLineNumbers/>
    </w:pPr>
  </w:style>
  <w:style w:type="paragraph" w:customStyle="1" w:styleId="ad">
    <w:name w:val="Заголовок таблицы"/>
    <w:basedOn w:val="ac"/>
    <w:qFormat/>
    <w:rsid w:val="00181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6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0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  <w:style w:type="character" w:styleId="af1">
    <w:name w:val="Hyperlink"/>
    <w:basedOn w:val="a0"/>
    <w:uiPriority w:val="99"/>
    <w:semiHidden/>
    <w:unhideWhenUsed/>
    <w:rsid w:val="003A1199"/>
    <w:rPr>
      <w:color w:val="0000FF"/>
      <w:u w:val="single"/>
    </w:rPr>
  </w:style>
  <w:style w:type="paragraph" w:styleId="af2">
    <w:name w:val="No Spacing"/>
    <w:uiPriority w:val="1"/>
    <w:qFormat/>
    <w:rsid w:val="00B12750"/>
    <w:pPr>
      <w:suppressAutoHyphens w:val="0"/>
    </w:pPr>
    <w:rPr>
      <w:sz w:val="24"/>
      <w:szCs w:val="24"/>
    </w:rPr>
  </w:style>
  <w:style w:type="table" w:styleId="af3">
    <w:name w:val="Table Grid"/>
    <w:basedOn w:val="a1"/>
    <w:rsid w:val="00B1275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2024-12-24T06:57:00Z</cp:lastPrinted>
  <dcterms:created xsi:type="dcterms:W3CDTF">2024-12-26T12:40:00Z</dcterms:created>
  <dcterms:modified xsi:type="dcterms:W3CDTF">2024-12-26T12:40:00Z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